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25"/>
        <w:tblW w:w="0" w:type="auto"/>
        <w:tblLook w:val="04A0"/>
      </w:tblPr>
      <w:tblGrid>
        <w:gridCol w:w="1638"/>
        <w:gridCol w:w="7830"/>
      </w:tblGrid>
      <w:tr w:rsidR="00B745AB">
        <w:tc>
          <w:tcPr>
            <w:tcW w:w="1638" w:type="dxa"/>
            <w:shd w:val="clear" w:color="auto" w:fill="8DB3E2" w:themeFill="text2" w:themeFillTint="66"/>
          </w:tcPr>
          <w:p w:rsidR="00B745AB" w:rsidRDefault="00B745AB" w:rsidP="00E96341">
            <w:r>
              <w:t>High School</w:t>
            </w:r>
          </w:p>
        </w:tc>
        <w:tc>
          <w:tcPr>
            <w:tcW w:w="7830" w:type="dxa"/>
            <w:shd w:val="clear" w:color="auto" w:fill="8DB3E2" w:themeFill="text2" w:themeFillTint="66"/>
          </w:tcPr>
          <w:p w:rsidR="00B745AB" w:rsidRDefault="00B745AB" w:rsidP="001C1B61">
            <w:r>
              <w:t>D</w:t>
            </w:r>
            <w:r w:rsidR="001C1B61">
              <w:t>ual credit registration date</w:t>
            </w:r>
            <w:r>
              <w:t>s</w:t>
            </w:r>
          </w:p>
        </w:tc>
      </w:tr>
      <w:tr w:rsidR="00B745AB">
        <w:tc>
          <w:tcPr>
            <w:tcW w:w="1638" w:type="dxa"/>
            <w:shd w:val="clear" w:color="auto" w:fill="FBD4B4" w:themeFill="accent6" w:themeFillTint="66"/>
          </w:tcPr>
          <w:p w:rsidR="00B745AB" w:rsidRDefault="00B745AB" w:rsidP="00E96341">
            <w:r>
              <w:t xml:space="preserve">Clear Falls </w:t>
            </w:r>
          </w:p>
        </w:tc>
        <w:tc>
          <w:tcPr>
            <w:tcW w:w="7830" w:type="dxa"/>
          </w:tcPr>
          <w:p w:rsidR="00B745AB" w:rsidRDefault="00B745AB" w:rsidP="001C1B61">
            <w:r>
              <w:t xml:space="preserve">Tuesday, </w:t>
            </w:r>
            <w:r w:rsidR="00090607">
              <w:t>Dec. 2, 2</w:t>
            </w:r>
            <w:r>
              <w:t>-</w:t>
            </w:r>
            <w:r w:rsidR="00090607">
              <w:t>5</w:t>
            </w:r>
            <w:r>
              <w:t>:</w:t>
            </w:r>
            <w:r w:rsidR="00090607">
              <w:t>3</w:t>
            </w:r>
            <w:r>
              <w:t>0</w:t>
            </w:r>
            <w:r w:rsidR="001C1B61">
              <w:t xml:space="preserve"> p.m.</w:t>
            </w:r>
          </w:p>
        </w:tc>
      </w:tr>
      <w:tr w:rsidR="00B745AB">
        <w:tc>
          <w:tcPr>
            <w:tcW w:w="1638" w:type="dxa"/>
            <w:shd w:val="clear" w:color="auto" w:fill="FBD4B4" w:themeFill="accent6" w:themeFillTint="66"/>
          </w:tcPr>
          <w:p w:rsidR="00B745AB" w:rsidRDefault="00B745AB" w:rsidP="00E96341">
            <w:r>
              <w:t>Clear Springs</w:t>
            </w:r>
          </w:p>
        </w:tc>
        <w:tc>
          <w:tcPr>
            <w:tcW w:w="7830" w:type="dxa"/>
          </w:tcPr>
          <w:p w:rsidR="00B745AB" w:rsidRDefault="00090607" w:rsidP="00090607">
            <w:r>
              <w:t>Monday, Dec. 8</w:t>
            </w:r>
            <w:r w:rsidR="001C1B61">
              <w:t>, and</w:t>
            </w:r>
            <w:r w:rsidR="00B745AB">
              <w:t xml:space="preserve"> </w:t>
            </w:r>
            <w:r>
              <w:t>Tuesd</w:t>
            </w:r>
            <w:r w:rsidR="00B745AB">
              <w:t xml:space="preserve">ay, Dec. </w:t>
            </w:r>
            <w:r>
              <w:t>9</w:t>
            </w:r>
            <w:r w:rsidR="00B745AB">
              <w:t xml:space="preserve">, </w:t>
            </w:r>
            <w:r>
              <w:t>2:30-5:30</w:t>
            </w:r>
            <w:r w:rsidR="001C1B61">
              <w:t xml:space="preserve"> p.m.</w:t>
            </w:r>
            <w:r w:rsidR="00B745AB">
              <w:t xml:space="preserve"> at </w:t>
            </w:r>
            <w:r w:rsidR="001C1B61">
              <w:t xml:space="preserve">the </w:t>
            </w:r>
            <w:r w:rsidR="00B745AB">
              <w:t>Learning Center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Clear Creek</w:t>
            </w:r>
          </w:p>
        </w:tc>
        <w:tc>
          <w:tcPr>
            <w:tcW w:w="7830" w:type="dxa"/>
          </w:tcPr>
          <w:p w:rsidR="00090607" w:rsidRDefault="001C1B61" w:rsidP="001C1B61">
            <w:r>
              <w:t>Monday, Dec. 8, and</w:t>
            </w:r>
            <w:r w:rsidR="00090607">
              <w:t xml:space="preserve"> Tuesday, Dec. 9, 2:30-5:30 </w:t>
            </w:r>
            <w:r>
              <w:t xml:space="preserve">p.m. </w:t>
            </w:r>
            <w:r w:rsidR="00090607">
              <w:t>at</w:t>
            </w:r>
            <w:r>
              <w:t xml:space="preserve"> the</w:t>
            </w:r>
            <w:r w:rsidR="00090607">
              <w:t xml:space="preserve"> Learning Center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Friendswood</w:t>
            </w:r>
          </w:p>
        </w:tc>
        <w:tc>
          <w:tcPr>
            <w:tcW w:w="7830" w:type="dxa"/>
          </w:tcPr>
          <w:p w:rsidR="00090607" w:rsidRDefault="00090607" w:rsidP="001C1B61">
            <w:r>
              <w:t>Wednesday, Nov 12</w:t>
            </w:r>
            <w:r w:rsidR="001C1B61">
              <w:t>, and</w:t>
            </w:r>
            <w:r>
              <w:t xml:space="preserve"> Thursday, Nov. 13, 1:30-5:30</w:t>
            </w:r>
            <w:r w:rsidR="001C1B61">
              <w:t xml:space="preserve"> p.m.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Dickinson</w:t>
            </w:r>
          </w:p>
        </w:tc>
        <w:tc>
          <w:tcPr>
            <w:tcW w:w="7830" w:type="dxa"/>
          </w:tcPr>
          <w:p w:rsidR="00090607" w:rsidRDefault="00090607" w:rsidP="00090607">
            <w:r>
              <w:t>Thursday, Dec. 11, 2:30-5:30</w:t>
            </w:r>
            <w:r w:rsidR="001C1B61">
              <w:t xml:space="preserve"> p.m.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Texas City</w:t>
            </w:r>
          </w:p>
        </w:tc>
        <w:tc>
          <w:tcPr>
            <w:tcW w:w="7830" w:type="dxa"/>
          </w:tcPr>
          <w:p w:rsidR="00090607" w:rsidRDefault="00090607" w:rsidP="00090607">
            <w:r>
              <w:t>Thursday, Dec. 4, 2:30-5:30</w:t>
            </w:r>
            <w:r w:rsidR="001C1B61">
              <w:t xml:space="preserve"> p.m.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Santa Fe</w:t>
            </w:r>
          </w:p>
        </w:tc>
        <w:tc>
          <w:tcPr>
            <w:tcW w:w="7830" w:type="dxa"/>
          </w:tcPr>
          <w:p w:rsidR="00090607" w:rsidRDefault="00011767" w:rsidP="00393576">
            <w:r>
              <w:t>Tuesday, Nov. 18, 2</w:t>
            </w:r>
            <w:r w:rsidR="00393576">
              <w:t>:</w:t>
            </w:r>
            <w:r w:rsidR="001C1B61">
              <w:t>30-5 p.m.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La Marque</w:t>
            </w:r>
          </w:p>
        </w:tc>
        <w:tc>
          <w:tcPr>
            <w:tcW w:w="7830" w:type="dxa"/>
          </w:tcPr>
          <w:p w:rsidR="00090607" w:rsidRDefault="001C1B61" w:rsidP="001C1B61">
            <w:r>
              <w:t xml:space="preserve">Seniors: </w:t>
            </w:r>
            <w:r w:rsidR="00090607">
              <w:t xml:space="preserve">Wednesday, Nov. 12, 8:15 </w:t>
            </w:r>
            <w:r>
              <w:t xml:space="preserve">a.m.  Juniors: </w:t>
            </w:r>
            <w:r w:rsidR="00090607">
              <w:t>T</w:t>
            </w:r>
            <w:r w:rsidR="00393576">
              <w:t>hursda</w:t>
            </w:r>
            <w:r w:rsidR="00090607">
              <w:t xml:space="preserve">y, Nov. </w:t>
            </w:r>
            <w:r w:rsidR="00393576">
              <w:t>20</w:t>
            </w:r>
            <w:r w:rsidR="00090607">
              <w:t xml:space="preserve">, 8:15 </w:t>
            </w:r>
            <w:r>
              <w:t xml:space="preserve">a.m. </w:t>
            </w:r>
            <w:r w:rsidR="00090607">
              <w:t>at COM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Hitchcock</w:t>
            </w:r>
          </w:p>
        </w:tc>
        <w:tc>
          <w:tcPr>
            <w:tcW w:w="7830" w:type="dxa"/>
          </w:tcPr>
          <w:p w:rsidR="00090607" w:rsidRDefault="001C1B61" w:rsidP="001C1B61">
            <w:r>
              <w:t xml:space="preserve">Seniors: </w:t>
            </w:r>
            <w:r w:rsidR="00090607">
              <w:t>Wednesday, Nov. 12, 8:15</w:t>
            </w:r>
            <w:r>
              <w:t xml:space="preserve"> a.m.  Juniors: </w:t>
            </w:r>
            <w:r w:rsidR="00090607">
              <w:t>T</w:t>
            </w:r>
            <w:r w:rsidR="00393576">
              <w:t>hursda</w:t>
            </w:r>
            <w:r w:rsidR="00090607">
              <w:t xml:space="preserve">y, Nov. </w:t>
            </w:r>
            <w:r w:rsidR="00393576">
              <w:t>20</w:t>
            </w:r>
            <w:r w:rsidR="00090607">
              <w:t xml:space="preserve">, 8:15 </w:t>
            </w:r>
            <w:r>
              <w:t xml:space="preserve">a.m. </w:t>
            </w:r>
            <w:r w:rsidR="00090607">
              <w:t>at COM</w:t>
            </w:r>
          </w:p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Ed White</w:t>
            </w:r>
          </w:p>
        </w:tc>
        <w:tc>
          <w:tcPr>
            <w:tcW w:w="7830" w:type="dxa"/>
          </w:tcPr>
          <w:p w:rsidR="00090607" w:rsidRDefault="00090607" w:rsidP="00090607"/>
        </w:tc>
      </w:tr>
      <w:tr w:rsidR="00090607">
        <w:tc>
          <w:tcPr>
            <w:tcW w:w="1638" w:type="dxa"/>
            <w:shd w:val="clear" w:color="auto" w:fill="FBD4B4" w:themeFill="accent6" w:themeFillTint="66"/>
          </w:tcPr>
          <w:p w:rsidR="00090607" w:rsidRDefault="00090607" w:rsidP="00090607">
            <w:r>
              <w:t>Bay Area</w:t>
            </w:r>
          </w:p>
        </w:tc>
        <w:tc>
          <w:tcPr>
            <w:tcW w:w="7830" w:type="dxa"/>
          </w:tcPr>
          <w:p w:rsidR="00090607" w:rsidRDefault="00090607" w:rsidP="001C1B61">
            <w:r>
              <w:t>Monday, Dec. 8</w:t>
            </w:r>
            <w:r w:rsidR="001C1B61">
              <w:t>,</w:t>
            </w:r>
            <w:r>
              <w:t xml:space="preserve"> </w:t>
            </w:r>
            <w:r w:rsidR="001C1B61">
              <w:t>and</w:t>
            </w:r>
            <w:r>
              <w:t xml:space="preserve"> Tuesday, Dec. 9, 2:30-5:30 </w:t>
            </w:r>
            <w:r w:rsidR="001C1B61">
              <w:t xml:space="preserve">p.m. </w:t>
            </w:r>
            <w:r>
              <w:t>at</w:t>
            </w:r>
            <w:r w:rsidR="001C1B61">
              <w:t xml:space="preserve"> the</w:t>
            </w:r>
            <w:r>
              <w:t xml:space="preserve"> Learning Center</w:t>
            </w:r>
          </w:p>
        </w:tc>
      </w:tr>
    </w:tbl>
    <w:p w:rsidR="00155849" w:rsidRPr="003A5BEE" w:rsidRDefault="00A00E7B" w:rsidP="003A5BEE"/>
    <w:sectPr w:rsidR="00155849" w:rsidRPr="003A5BEE" w:rsidSect="00E96341">
      <w:headerReference w:type="default" r:id="rId8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DB" w:rsidRDefault="008027DB" w:rsidP="00E96341">
      <w:pPr>
        <w:spacing w:after="0"/>
      </w:pPr>
      <w:r>
        <w:separator/>
      </w:r>
    </w:p>
  </w:endnote>
  <w:endnote w:type="continuationSeparator" w:id="0">
    <w:p w:rsidR="008027DB" w:rsidRDefault="008027DB" w:rsidP="00E96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DB" w:rsidRDefault="008027DB" w:rsidP="00E96341">
      <w:pPr>
        <w:spacing w:after="0"/>
      </w:pPr>
      <w:r>
        <w:separator/>
      </w:r>
    </w:p>
  </w:footnote>
  <w:footnote w:type="continuationSeparator" w:id="0">
    <w:p w:rsidR="008027DB" w:rsidRDefault="008027DB" w:rsidP="00E96341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41" w:rsidRPr="003A5BEE" w:rsidRDefault="009E0059">
    <w:pPr>
      <w:pStyle w:val="Header"/>
      <w:jc w:val="center"/>
      <w:rPr>
        <w:b/>
        <w:color w:val="365F91" w:themeColor="accent1" w:themeShade="BF"/>
      </w:rPr>
    </w:pPr>
    <w:r w:rsidRPr="009E0059"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l6418,6670,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63EC5FC6313B4E4485117D6F1B842C52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96341" w:rsidRDefault="0009060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Spring  2015</w:t>
                        </w:r>
                        <w:proofErr w:type="gramEnd"/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2"/>
          <w:szCs w:val="32"/>
        </w:rPr>
        <w:alias w:val="Title"/>
        <w:id w:val="79116639"/>
        <w:placeholder>
          <w:docPart w:val="976E320A3FC941CEADBE6BDF8C0C2F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96341" w:rsidRPr="003A5BEE">
          <w:rPr>
            <w:b/>
            <w:color w:val="365F91" w:themeColor="accent1" w:themeShade="BF"/>
            <w:sz w:val="32"/>
            <w:szCs w:val="32"/>
          </w:rPr>
          <w:t>Dual Credit Registration Information</w:t>
        </w:r>
      </w:sdtContent>
    </w:sdt>
  </w:p>
  <w:p w:rsidR="00E96341" w:rsidRDefault="00E963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6341"/>
    <w:rsid w:val="00011767"/>
    <w:rsid w:val="00023DA8"/>
    <w:rsid w:val="000322A7"/>
    <w:rsid w:val="00090607"/>
    <w:rsid w:val="00137F5F"/>
    <w:rsid w:val="00151EE2"/>
    <w:rsid w:val="001B238A"/>
    <w:rsid w:val="001C1B61"/>
    <w:rsid w:val="0020669D"/>
    <w:rsid w:val="00250DE7"/>
    <w:rsid w:val="002540AA"/>
    <w:rsid w:val="002B78A1"/>
    <w:rsid w:val="00313EEC"/>
    <w:rsid w:val="00386B84"/>
    <w:rsid w:val="00393576"/>
    <w:rsid w:val="003A5BEE"/>
    <w:rsid w:val="003C6291"/>
    <w:rsid w:val="00454856"/>
    <w:rsid w:val="004B63AF"/>
    <w:rsid w:val="00615DEC"/>
    <w:rsid w:val="0063163D"/>
    <w:rsid w:val="00755D84"/>
    <w:rsid w:val="008027DB"/>
    <w:rsid w:val="008547E1"/>
    <w:rsid w:val="008F1BAA"/>
    <w:rsid w:val="009140D5"/>
    <w:rsid w:val="009E0059"/>
    <w:rsid w:val="00A00E7B"/>
    <w:rsid w:val="00B60E41"/>
    <w:rsid w:val="00B745AB"/>
    <w:rsid w:val="00BD0120"/>
    <w:rsid w:val="00C621BB"/>
    <w:rsid w:val="00E5147C"/>
    <w:rsid w:val="00E96341"/>
    <w:rsid w:val="00EB7705"/>
    <w:rsid w:val="00F6543C"/>
    <w:rsid w:val="00F96B78"/>
    <w:rsid w:val="00FE7289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963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6341"/>
  </w:style>
  <w:style w:type="paragraph" w:styleId="Footer">
    <w:name w:val="footer"/>
    <w:basedOn w:val="Normal"/>
    <w:link w:val="FooterChar"/>
    <w:uiPriority w:val="99"/>
    <w:semiHidden/>
    <w:unhideWhenUsed/>
    <w:rsid w:val="00E963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341"/>
  </w:style>
  <w:style w:type="paragraph" w:styleId="BalloonText">
    <w:name w:val="Balloon Text"/>
    <w:basedOn w:val="Normal"/>
    <w:link w:val="BalloonTextChar"/>
    <w:uiPriority w:val="99"/>
    <w:semiHidden/>
    <w:unhideWhenUsed/>
    <w:rsid w:val="00E96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6E320A3FC941CEADBE6BDF8C0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1907-CBDD-4366-9C36-39E93980AF82}"/>
      </w:docPartPr>
      <w:docPartBody>
        <w:p w:rsidR="00D11CC0" w:rsidRDefault="0082670A" w:rsidP="0082670A">
          <w:pPr>
            <w:pStyle w:val="976E320A3FC941CEADBE6BDF8C0C2FC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63EC5FC6313B4E4485117D6F1B84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6056-D52E-4CE8-9AFD-0263FECA75A0}"/>
      </w:docPartPr>
      <w:docPartBody>
        <w:p w:rsidR="00D11CC0" w:rsidRDefault="0082670A" w:rsidP="0082670A">
          <w:pPr>
            <w:pStyle w:val="63EC5FC6313B4E4485117D6F1B842C52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2670A"/>
    <w:rsid w:val="00100972"/>
    <w:rsid w:val="002D40BB"/>
    <w:rsid w:val="0055086C"/>
    <w:rsid w:val="007C42B9"/>
    <w:rsid w:val="0082670A"/>
    <w:rsid w:val="00866067"/>
    <w:rsid w:val="00A9742C"/>
    <w:rsid w:val="00B65323"/>
    <w:rsid w:val="00C731F7"/>
    <w:rsid w:val="00D11CC0"/>
    <w:rsid w:val="00FF7304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76E320A3FC941CEADBE6BDF8C0C2FC4">
    <w:name w:val="976E320A3FC941CEADBE6BDF8C0C2FC4"/>
    <w:rsid w:val="0082670A"/>
  </w:style>
  <w:style w:type="paragraph" w:customStyle="1" w:styleId="63EC5FC6313B4E4485117D6F1B842C52">
    <w:name w:val="63EC5FC6313B4E4485117D6F1B842C52"/>
    <w:rsid w:val="008267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Spring 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39056-69A2-E24F-BA5B-604CE2BF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Credit Registration Information</dc:title>
  <dc:creator>Windows User</dc:creator>
  <cp:lastModifiedBy>Rebecca Sauer</cp:lastModifiedBy>
  <cp:revision>2</cp:revision>
  <cp:lastPrinted>2013-10-21T20:22:00Z</cp:lastPrinted>
  <dcterms:created xsi:type="dcterms:W3CDTF">2014-11-06T15:23:00Z</dcterms:created>
  <dcterms:modified xsi:type="dcterms:W3CDTF">2014-11-06T15:23:00Z</dcterms:modified>
</cp:coreProperties>
</file>